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CE" w:rsidRPr="00240DA7" w:rsidRDefault="00F17D5A" w:rsidP="00240DA7">
      <w:pPr>
        <w:spacing w:after="0" w:line="259" w:lineRule="auto"/>
        <w:ind w:firstLine="0"/>
        <w:jc w:val="left"/>
        <w:rPr>
          <w:b/>
        </w:rPr>
      </w:pPr>
      <w:bookmarkStart w:id="0" w:name="_GoBack"/>
      <w:r w:rsidRPr="00F17D5A">
        <w:rPr>
          <w:b/>
          <w:noProof/>
        </w:rPr>
        <w:drawing>
          <wp:inline distT="0" distB="0" distL="0" distR="0">
            <wp:extent cx="6354353" cy="8984974"/>
            <wp:effectExtent l="0" t="0" r="8890" b="6985"/>
            <wp:docPr id="1" name="Рисунок 1" descr="C:\Users\Admin\Desktop\чч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ч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683" cy="898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40DA7" w:rsidRPr="00240DA7">
        <w:rPr>
          <w:b/>
        </w:rPr>
        <w:lastRenderedPageBreak/>
        <w:t xml:space="preserve">                                                         1. Общие положения </w:t>
      </w:r>
    </w:p>
    <w:p w:rsidR="006D54CE" w:rsidRDefault="00240DA7" w:rsidP="007A3377">
      <w:pPr>
        <w:ind w:left="-15" w:firstLine="15"/>
      </w:pPr>
      <w:r>
        <w:t>1.1. Положение о профильном обучении в Муниципальном бюджетном общеобразовательном учреждении «Средняя общеобразовательная школа</w:t>
      </w:r>
      <w:r w:rsidR="0005382F">
        <w:t xml:space="preserve"> №1 с. </w:t>
      </w:r>
      <w:proofErr w:type="spellStart"/>
      <w:r w:rsidR="0005382F">
        <w:t>Кенхи</w:t>
      </w:r>
      <w:proofErr w:type="spellEnd"/>
      <w:r w:rsidR="0005382F">
        <w:t xml:space="preserve">» </w:t>
      </w:r>
      <w:proofErr w:type="spellStart"/>
      <w:r w:rsidR="0005382F">
        <w:t>Шарой</w:t>
      </w:r>
      <w:r>
        <w:t>ского</w:t>
      </w:r>
      <w:proofErr w:type="spellEnd"/>
      <w:r>
        <w:t xml:space="preserve"> муниципального района» (далее – Положение) регулирует вопросы организации образовательной деятельности в профильных классах Муниципального бюджетного общеобразовательного учреждения «Средняя общеобразовательная школа</w:t>
      </w:r>
      <w:r w:rsidR="0005382F">
        <w:t xml:space="preserve"> №1 с. </w:t>
      </w:r>
      <w:proofErr w:type="spellStart"/>
      <w:r w:rsidR="0005382F">
        <w:t>Кенхи</w:t>
      </w:r>
      <w:proofErr w:type="spellEnd"/>
      <w:r w:rsidR="0005382F">
        <w:t xml:space="preserve"> </w:t>
      </w:r>
      <w:proofErr w:type="spellStart"/>
      <w:r w:rsidR="0005382F">
        <w:t>Шарой</w:t>
      </w:r>
      <w:r>
        <w:t>ского</w:t>
      </w:r>
      <w:proofErr w:type="spellEnd"/>
      <w:r>
        <w:t xml:space="preserve"> муниципального района» (далее – Школа). </w:t>
      </w:r>
    </w:p>
    <w:p w:rsidR="006D54CE" w:rsidRDefault="00240DA7" w:rsidP="007A3377">
      <w:pPr>
        <w:ind w:left="-15" w:firstLine="15"/>
      </w:pPr>
      <w:r>
        <w:t xml:space="preserve">1.2. Положение разработано в соответствии с Федеральным законом от 29.12.2012 № 273-ФЗ «Об образовании в Российской Федерации», 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 (далее – ФГОС СОО), федеральной образовательной программы среднего общего образования (далее – ФОП СОО), постановлением Правительства Чеченской Республики от 09.09.2024 № 202 «Об утверждении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обучения», приказом Муниципального учреждения от 27.09.2024 № 124-ОД «Об утверждении Порядка организации индивидуального отбора при приеме либо переводе в муниципальные образова</w:t>
      </w:r>
      <w:r w:rsidR="007A3377">
        <w:t xml:space="preserve">тельные организации </w:t>
      </w:r>
      <w:proofErr w:type="spellStart"/>
      <w:r w:rsidR="007A3377">
        <w:t>Шарой</w:t>
      </w:r>
      <w:r>
        <w:t>ского</w:t>
      </w:r>
      <w:proofErr w:type="spellEnd"/>
      <w:r>
        <w:t xml:space="preserve"> муниципального для получения основного общего и среднего общего образования с углубленным изучением отдельных учебных предметов или для профильного обучения». </w:t>
      </w:r>
    </w:p>
    <w:p w:rsidR="006D54CE" w:rsidRDefault="00240DA7" w:rsidP="007A3377">
      <w:pPr>
        <w:ind w:left="-15" w:firstLine="15"/>
      </w:pPr>
      <w:r>
        <w:t xml:space="preserve">1.3. Школа организует профильное обучение по программам среднего общего образования в соответствии с ФГОС СОО и ФОП СОО. </w:t>
      </w:r>
    </w:p>
    <w:p w:rsidR="006D54CE" w:rsidRDefault="00240DA7" w:rsidP="007A3377">
      <w:pPr>
        <w:ind w:left="-15" w:firstLine="15"/>
      </w:pPr>
      <w:r>
        <w:t xml:space="preserve">1.4. Прием на обучение в профильные классы осуществляется в соответствии с Правилами приема в Школу. </w:t>
      </w:r>
    </w:p>
    <w:p w:rsidR="006D54CE" w:rsidRDefault="00240DA7" w:rsidP="007A3377">
      <w:pPr>
        <w:ind w:firstLine="0"/>
      </w:pPr>
      <w:r>
        <w:t xml:space="preserve">1.5. При определении профилей обучения Школа учитывает: </w:t>
      </w:r>
    </w:p>
    <w:p w:rsidR="006D54CE" w:rsidRDefault="00240DA7" w:rsidP="007A3377">
      <w:pPr>
        <w:spacing w:after="1" w:line="278" w:lineRule="auto"/>
        <w:ind w:right="3" w:firstLine="0"/>
        <w:jc w:val="left"/>
      </w:pPr>
      <w:r>
        <w:t xml:space="preserve">социальный запрос; кадровые возможности </w:t>
      </w:r>
      <w:r w:rsidR="007A3377">
        <w:t xml:space="preserve">Школы; материально-техническое </w:t>
      </w:r>
      <w:r>
        <w:t xml:space="preserve">оснащение Школы; перспективы получения профессионального образования выпускниками. </w:t>
      </w:r>
    </w:p>
    <w:p w:rsidR="006D54CE" w:rsidRDefault="00240DA7" w:rsidP="007A3377">
      <w:pPr>
        <w:ind w:firstLine="0"/>
      </w:pPr>
      <w:r>
        <w:t xml:space="preserve">1.6. Профильное обучение может быть организовано по следующим направлениям: </w:t>
      </w:r>
    </w:p>
    <w:p w:rsidR="006D54CE" w:rsidRDefault="007A3377" w:rsidP="007A3377">
      <w:pPr>
        <w:spacing w:after="1" w:line="278" w:lineRule="auto"/>
        <w:ind w:right="3" w:firstLine="0"/>
        <w:jc w:val="left"/>
      </w:pPr>
      <w:r>
        <w:t xml:space="preserve">гуманитарному; социально </w:t>
      </w:r>
      <w:r w:rsidR="00240DA7">
        <w:t xml:space="preserve">экономическому; естественно-научному; технологическому; универсальному. </w:t>
      </w:r>
    </w:p>
    <w:p w:rsidR="006D54CE" w:rsidRDefault="00240DA7" w:rsidP="007A3377">
      <w:pPr>
        <w:ind w:right="3" w:firstLine="0"/>
      </w:pPr>
      <w:r>
        <w:t xml:space="preserve">1.6. Основные цели и задачи классов профильного обучения: обеспечение социализации личности; предоставление обучающимся оптимальных условий для получения среднего </w:t>
      </w:r>
    </w:p>
    <w:p w:rsidR="006D54CE" w:rsidRDefault="00240DA7" w:rsidP="007A3377">
      <w:pPr>
        <w:ind w:firstLine="0"/>
      </w:pPr>
      <w:r>
        <w:t xml:space="preserve">общего образования; обеспечение расширенного уровня овладения знаниями и умениями по профилирующим дисциплинам; создание условий для развития </w:t>
      </w:r>
      <w:proofErr w:type="gramStart"/>
      <w:r>
        <w:t>творческих способностей</w:t>
      </w:r>
      <w:proofErr w:type="gramEnd"/>
      <w:r>
        <w:t xml:space="preserve"> обучающихся в соответствии с их интересами и наклонностями; осуществление </w:t>
      </w:r>
      <w:proofErr w:type="spellStart"/>
      <w:r>
        <w:t>профилизации</w:t>
      </w:r>
      <w:proofErr w:type="spellEnd"/>
      <w:r>
        <w:t xml:space="preserve">, воспитание устойчивого интереса к избранному профилю. </w:t>
      </w:r>
    </w:p>
    <w:p w:rsidR="00240DA7" w:rsidRDefault="00240DA7" w:rsidP="00240DA7">
      <w:pPr>
        <w:spacing w:after="31" w:line="259" w:lineRule="auto"/>
        <w:ind w:left="708" w:firstLine="0"/>
        <w:jc w:val="left"/>
      </w:pPr>
      <w:r>
        <w:t xml:space="preserve"> </w:t>
      </w:r>
    </w:p>
    <w:p w:rsidR="006D54CE" w:rsidRPr="00240DA7" w:rsidRDefault="00240DA7" w:rsidP="00240DA7">
      <w:pPr>
        <w:spacing w:after="31" w:line="259" w:lineRule="auto"/>
        <w:ind w:left="708" w:firstLine="0"/>
        <w:jc w:val="left"/>
        <w:rPr>
          <w:b/>
        </w:rPr>
      </w:pPr>
      <w:r>
        <w:t xml:space="preserve">                                        </w:t>
      </w:r>
      <w:r w:rsidRPr="00240DA7">
        <w:rPr>
          <w:b/>
        </w:rPr>
        <w:t xml:space="preserve">2. Формирование профильных классов </w:t>
      </w:r>
    </w:p>
    <w:p w:rsidR="006D54CE" w:rsidRDefault="00240DA7" w:rsidP="004B0A43">
      <w:pPr>
        <w:ind w:left="-15" w:firstLine="15"/>
      </w:pPr>
      <w:r>
        <w:t xml:space="preserve">2.1. Создание классов профильного обучения происходит на основании приказа Школы с предварительным анкетированием детей и их родителей (законных представителей), принятием решения Педагогическим советом Школы. </w:t>
      </w:r>
    </w:p>
    <w:p w:rsidR="006D54CE" w:rsidRDefault="00240DA7" w:rsidP="004B0A43">
      <w:pPr>
        <w:ind w:left="-15" w:firstLine="15"/>
      </w:pPr>
      <w:r>
        <w:t xml:space="preserve">2.2. Выпускники 9-х классов Школы и их родители (законные представители) выбирают профиль обучения исходя из предлагаемых Школой вариантов учебного плана в соответствии с ФГОС СОО и ФОП СОО. </w:t>
      </w:r>
    </w:p>
    <w:p w:rsidR="006D54CE" w:rsidRDefault="00240DA7" w:rsidP="004B0A43">
      <w:pPr>
        <w:ind w:left="-15" w:firstLine="15"/>
      </w:pPr>
      <w:r>
        <w:t xml:space="preserve">2.3. Комплектование 10-х классов профильного обучения осуществляется из выпускников 9-х классов и других желающих в летний период перед началом учебного года в сроки, </w:t>
      </w:r>
      <w:r>
        <w:lastRenderedPageBreak/>
        <w:t xml:space="preserve">установленные Школой, по результатам индивидуального отбора, проведенного в соответствии с установленным порядком индивидуального отбора в Школе. </w:t>
      </w:r>
    </w:p>
    <w:p w:rsidR="006D54CE" w:rsidRDefault="00240DA7">
      <w:pPr>
        <w:spacing w:after="31" w:line="259" w:lineRule="auto"/>
        <w:ind w:left="708" w:firstLine="0"/>
        <w:jc w:val="left"/>
      </w:pPr>
      <w:r>
        <w:t xml:space="preserve"> </w:t>
      </w:r>
    </w:p>
    <w:p w:rsidR="006D54CE" w:rsidRDefault="00240DA7">
      <w:pPr>
        <w:numPr>
          <w:ilvl w:val="0"/>
          <w:numId w:val="1"/>
        </w:numPr>
        <w:spacing w:after="0" w:line="259" w:lineRule="auto"/>
        <w:ind w:hanging="240"/>
        <w:jc w:val="left"/>
      </w:pPr>
      <w:r>
        <w:rPr>
          <w:b/>
        </w:rPr>
        <w:t xml:space="preserve">Особенности образовательного процесса при профильном обучении </w:t>
      </w:r>
    </w:p>
    <w:p w:rsidR="006D54CE" w:rsidRDefault="00240DA7" w:rsidP="004B0A43">
      <w:pPr>
        <w:numPr>
          <w:ilvl w:val="1"/>
          <w:numId w:val="1"/>
        </w:numPr>
        <w:ind w:left="0" w:firstLine="0"/>
      </w:pPr>
      <w:r>
        <w:t xml:space="preserve">Содержание и организация образовательного процесса в классах профильного обучения определяется основной образовательной программой среднего общего образования (далее – ООП СОО) и локальными нормативными актами Школы. </w:t>
      </w:r>
    </w:p>
    <w:p w:rsidR="006D54CE" w:rsidRDefault="00240DA7" w:rsidP="004B0A43">
      <w:pPr>
        <w:numPr>
          <w:ilvl w:val="1"/>
          <w:numId w:val="1"/>
        </w:numPr>
        <w:ind w:left="0" w:firstLine="0"/>
      </w:pPr>
      <w:r>
        <w:t xml:space="preserve">Нагрузка обучающихся в классе профильного обучения не должна превышать максимального объема учебной нагрузки. </w:t>
      </w:r>
    </w:p>
    <w:p w:rsidR="006D54CE" w:rsidRDefault="00240DA7" w:rsidP="004B0A43">
      <w:pPr>
        <w:numPr>
          <w:ilvl w:val="1"/>
          <w:numId w:val="1"/>
        </w:numPr>
        <w:ind w:left="0" w:firstLine="0"/>
      </w:pPr>
      <w:r>
        <w:t xml:space="preserve">Любой профиль состоит из набора базовых предметов и профильных предметов. </w:t>
      </w:r>
    </w:p>
    <w:p w:rsidR="006D54CE" w:rsidRDefault="00240DA7" w:rsidP="004B0A43">
      <w:pPr>
        <w:numPr>
          <w:ilvl w:val="1"/>
          <w:numId w:val="1"/>
        </w:numPr>
        <w:ind w:left="0" w:firstLine="0"/>
      </w:pPr>
      <w:r>
        <w:t xml:space="preserve">Учебный план профиля обучения и (или) индивидуальный учебный план содержит не менее 13 учебных предметов 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 </w:t>
      </w:r>
    </w:p>
    <w:p w:rsidR="006D54CE" w:rsidRDefault="00240DA7" w:rsidP="004B0A43">
      <w:pPr>
        <w:numPr>
          <w:ilvl w:val="1"/>
          <w:numId w:val="1"/>
        </w:numPr>
        <w:ind w:left="0" w:firstLine="0"/>
      </w:pPr>
      <w:r>
        <w:t xml:space="preserve">При профильном обучении предусматриваются предметы и курсы по выбору, в том числе элективные, в части, формируемой участниками образовательных отношений. </w:t>
      </w:r>
    </w:p>
    <w:p w:rsidR="006D54CE" w:rsidRDefault="00240DA7" w:rsidP="004B0A43">
      <w:pPr>
        <w:numPr>
          <w:ilvl w:val="1"/>
          <w:numId w:val="1"/>
        </w:numPr>
        <w:ind w:left="0" w:firstLine="0"/>
      </w:pPr>
      <w:r>
        <w:t xml:space="preserve">Предметы и курсы, выбранные обучающимися, и связанные с ними практические подготовки, проекты, исследовательская деятельность являются обязательными для посещения всеми обучающимися. </w:t>
      </w:r>
      <w:proofErr w:type="gramStart"/>
      <w:r>
        <w:t>Знания</w:t>
      </w:r>
      <w:proofErr w:type="gramEnd"/>
      <w:r>
        <w:t xml:space="preserve"> обучающихся по выбранным предметам и курсам оцениваются на общих основаниях. Набор и содержание предметов и курсов по выбору, в том числе элективных, Школа определяет самостоятельно в соответствии с выбранными обучающимися профилями. </w:t>
      </w:r>
    </w:p>
    <w:p w:rsidR="006D54CE" w:rsidRDefault="00240DA7" w:rsidP="004B0A43">
      <w:pPr>
        <w:numPr>
          <w:ilvl w:val="1"/>
          <w:numId w:val="1"/>
        </w:numPr>
        <w:ind w:left="0" w:firstLine="0"/>
      </w:pPr>
      <w:r>
        <w:t xml:space="preserve">Для проведения занятий по профильным учебным предметам и курсам по выбору класс при его наполняемости не менее 25 обучающихся может делиться на две группы при наличии финансирования и соответствующей материальной базы. </w:t>
      </w:r>
    </w:p>
    <w:p w:rsidR="006D54CE" w:rsidRDefault="00240DA7" w:rsidP="004B0A43">
      <w:pPr>
        <w:numPr>
          <w:ilvl w:val="1"/>
          <w:numId w:val="1"/>
        </w:numPr>
        <w:ind w:left="0" w:firstLine="0"/>
      </w:pPr>
      <w:r>
        <w:t xml:space="preserve">Приоритетными направлениями при организации образовательной деятельности в профильных классах являются: </w:t>
      </w:r>
    </w:p>
    <w:p w:rsidR="006D54CE" w:rsidRDefault="00240DA7" w:rsidP="004B0A43">
      <w:pPr>
        <w:tabs>
          <w:tab w:val="center" w:pos="1342"/>
          <w:tab w:val="center" w:pos="3198"/>
          <w:tab w:val="center" w:pos="4482"/>
          <w:tab w:val="center" w:pos="6268"/>
          <w:tab w:val="right" w:pos="9360"/>
        </w:tabs>
        <w:spacing w:after="24" w:line="259" w:lineRule="auto"/>
        <w:ind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активизация </w:t>
      </w:r>
      <w:r>
        <w:tab/>
        <w:t xml:space="preserve">самостоятельной </w:t>
      </w:r>
      <w:r>
        <w:tab/>
        <w:t xml:space="preserve">и </w:t>
      </w:r>
      <w:r>
        <w:tab/>
        <w:t xml:space="preserve">учебно-исследовательской </w:t>
      </w:r>
      <w:r>
        <w:tab/>
        <w:t xml:space="preserve">деятельности </w:t>
      </w:r>
    </w:p>
    <w:p w:rsidR="006D54CE" w:rsidRDefault="00240DA7" w:rsidP="004B0A43">
      <w:pPr>
        <w:spacing w:after="1" w:line="278" w:lineRule="auto"/>
        <w:ind w:right="2714" w:firstLine="0"/>
        <w:jc w:val="left"/>
      </w:pPr>
      <w:r>
        <w:t xml:space="preserve">обучающихся; использование активных методов обучения; удовлетворение </w:t>
      </w:r>
      <w:proofErr w:type="gramStart"/>
      <w:r>
        <w:t>индивидуальных запросов</w:t>
      </w:r>
      <w:proofErr w:type="gramEnd"/>
      <w:r>
        <w:t xml:space="preserve"> обучающихся; </w:t>
      </w:r>
    </w:p>
    <w:p w:rsidR="006D54CE" w:rsidRDefault="00240DA7" w:rsidP="004B0A43">
      <w:pPr>
        <w:spacing w:after="24" w:line="259" w:lineRule="auto"/>
        <w:ind w:right="-2" w:firstLine="0"/>
        <w:jc w:val="right"/>
      </w:pPr>
      <w:r>
        <w:t xml:space="preserve">развитие личности обучающихся, их познавательных интересов, интеллектуальной </w:t>
      </w:r>
    </w:p>
    <w:p w:rsidR="006D54CE" w:rsidRDefault="00240DA7" w:rsidP="00240DA7">
      <w:pPr>
        <w:ind w:right="3" w:firstLine="0"/>
      </w:pPr>
      <w:r>
        <w:t xml:space="preserve">и ценностно-смысловой сферы; развитие навыков самообразования и </w:t>
      </w:r>
      <w:proofErr w:type="spellStart"/>
      <w:r>
        <w:t>самопроектирования</w:t>
      </w:r>
      <w:proofErr w:type="spellEnd"/>
      <w:r>
        <w:t xml:space="preserve">; </w:t>
      </w:r>
    </w:p>
    <w:p w:rsidR="006D54CE" w:rsidRDefault="00240DA7" w:rsidP="004B0A43">
      <w:pPr>
        <w:spacing w:after="24" w:line="259" w:lineRule="auto"/>
        <w:ind w:right="-2" w:firstLine="0"/>
        <w:jc w:val="right"/>
      </w:pPr>
      <w:r>
        <w:t xml:space="preserve">углубление, расширение и систематизацию знаний в выбранной области научного </w:t>
      </w:r>
    </w:p>
    <w:p w:rsidR="006D54CE" w:rsidRDefault="00240DA7" w:rsidP="004B0A43">
      <w:pPr>
        <w:ind w:firstLine="0"/>
      </w:pPr>
      <w:r>
        <w:t xml:space="preserve">знания или вида деятельности; совершенствование имеющегося и приобретение нового опыта познавательной деятельности, профессионального самоопределения обучающихся. </w:t>
      </w:r>
    </w:p>
    <w:p w:rsidR="006D54CE" w:rsidRDefault="00240DA7" w:rsidP="004B0A43">
      <w:pPr>
        <w:ind w:firstLine="0"/>
      </w:pPr>
      <w:r>
        <w:t xml:space="preserve">3.9. Рабочие программы по учебным предметам составляются педагогами в соответствии с учебными планами ООП СОО по профилям, локальными нормативными актами Школы. </w:t>
      </w:r>
    </w:p>
    <w:p w:rsidR="006D54CE" w:rsidRDefault="00240DA7" w:rsidP="004B0A43">
      <w:pPr>
        <w:ind w:firstLine="0"/>
      </w:pPr>
      <w:r>
        <w:t xml:space="preserve">3.10. 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двух раз в учебном году с обязательным срезом знаний в виде письменной работы или устного экзамена (по решению педагогического совета Школы) в конце учебного года в 10-м классе, осуществляется сравнительный анализ </w:t>
      </w:r>
      <w:proofErr w:type="gramStart"/>
      <w:r>
        <w:t>результатов</w:t>
      </w:r>
      <w:proofErr w:type="gramEnd"/>
      <w:r>
        <w:t xml:space="preserve"> обучающихся в начале и в конце реализации рабочей программы. </w:t>
      </w:r>
    </w:p>
    <w:p w:rsidR="006D54CE" w:rsidRDefault="00240DA7" w:rsidP="004B0A43">
      <w:pPr>
        <w:ind w:firstLine="0"/>
      </w:pPr>
      <w:r>
        <w:lastRenderedPageBreak/>
        <w:t xml:space="preserve">3.11. 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, </w:t>
      </w:r>
      <w:proofErr w:type="spellStart"/>
      <w:r>
        <w:t>Рособрнадзора</w:t>
      </w:r>
      <w:proofErr w:type="spellEnd"/>
      <w:r>
        <w:t xml:space="preserve">, в сроки, устанавливаемые уполномоченными органами власти. </w:t>
      </w:r>
    </w:p>
    <w:p w:rsidR="006D54CE" w:rsidRDefault="00240DA7" w:rsidP="004B0A43">
      <w:pPr>
        <w:ind w:firstLine="0"/>
      </w:pPr>
      <w:r>
        <w:t xml:space="preserve">3.12. Обучающимся в профильных классах может быть предоставлено право изменения профиля обучения в течение учебного года при отсутствии академической задолженности за прошедший период обучения по заявлению обучающегося и (или) его родителя (законного представителя). </w:t>
      </w:r>
    </w:p>
    <w:p w:rsidR="006D54CE" w:rsidRDefault="00240DA7" w:rsidP="004B0A43">
      <w:pPr>
        <w:ind w:firstLine="0"/>
      </w:pPr>
      <w:r>
        <w:t xml:space="preserve">3.13. Библиотека Школы дополнительно комплектуется учебной, справочной и научно-популярной литературой по реализуемым Школой профилям обучения. </w:t>
      </w:r>
    </w:p>
    <w:p w:rsidR="006D54CE" w:rsidRDefault="00240DA7">
      <w:pPr>
        <w:spacing w:after="31" w:line="259" w:lineRule="auto"/>
        <w:ind w:left="708" w:firstLine="0"/>
        <w:jc w:val="left"/>
      </w:pPr>
      <w:r>
        <w:t xml:space="preserve"> </w:t>
      </w:r>
    </w:p>
    <w:p w:rsidR="006D54CE" w:rsidRDefault="00240DA7">
      <w:pPr>
        <w:numPr>
          <w:ilvl w:val="0"/>
          <w:numId w:val="2"/>
        </w:numPr>
        <w:spacing w:after="0" w:line="259" w:lineRule="auto"/>
        <w:ind w:hanging="240"/>
        <w:jc w:val="left"/>
      </w:pPr>
      <w:r>
        <w:rPr>
          <w:b/>
        </w:rPr>
        <w:t xml:space="preserve">Управление классами профильного обучения </w:t>
      </w:r>
    </w:p>
    <w:p w:rsidR="006D54CE" w:rsidRDefault="00240DA7" w:rsidP="004B0A43">
      <w:pPr>
        <w:numPr>
          <w:ilvl w:val="1"/>
          <w:numId w:val="2"/>
        </w:numPr>
        <w:ind w:left="0" w:firstLine="0"/>
      </w:pPr>
      <w:r>
        <w:t xml:space="preserve">Деятельность классов профильного обучения организуется в соответствии с Уставом и правилами внутреннего распорядка общеобразовательной организации. </w:t>
      </w:r>
    </w:p>
    <w:p w:rsidR="006D54CE" w:rsidRDefault="00240DA7" w:rsidP="004B0A43">
      <w:pPr>
        <w:numPr>
          <w:ilvl w:val="1"/>
          <w:numId w:val="2"/>
        </w:numPr>
        <w:ind w:left="0" w:firstLine="0"/>
      </w:pPr>
      <w:r>
        <w:t xml:space="preserve">Общее руководство профильным обучением осуществляет заместитель директора по учебно-воспитательной работе, назначенный приказом директора общеобразовательной организации. </w:t>
      </w:r>
    </w:p>
    <w:p w:rsidR="004B0A43" w:rsidRDefault="00240DA7" w:rsidP="004B0A43">
      <w:pPr>
        <w:numPr>
          <w:ilvl w:val="1"/>
          <w:numId w:val="2"/>
        </w:numPr>
        <w:ind w:left="0" w:firstLine="0"/>
      </w:pPr>
      <w:r>
        <w:t xml:space="preserve">Контроль посещаемости и успеваемости обучающихся – классный руководитель класса профильного обучения, назначаемый приказом по общеобразовательной организации. </w:t>
      </w:r>
    </w:p>
    <w:p w:rsidR="006D54CE" w:rsidRPr="004B0A43" w:rsidRDefault="004B0A43" w:rsidP="004B0A43">
      <w:pPr>
        <w:ind w:firstLine="0"/>
        <w:rPr>
          <w:b/>
        </w:rPr>
      </w:pPr>
      <w:r>
        <w:t xml:space="preserve">                                                </w:t>
      </w:r>
      <w:r w:rsidRPr="004B0A43">
        <w:rPr>
          <w:b/>
        </w:rPr>
        <w:t xml:space="preserve">  </w:t>
      </w:r>
      <w:r w:rsidR="00240DA7" w:rsidRPr="004B0A43">
        <w:rPr>
          <w:b/>
        </w:rPr>
        <w:t xml:space="preserve">5. Заключительные положения </w:t>
      </w:r>
    </w:p>
    <w:p w:rsidR="006D54CE" w:rsidRDefault="00240DA7" w:rsidP="00327395">
      <w:pPr>
        <w:ind w:left="-15" w:firstLine="15"/>
      </w:pPr>
      <w:r>
        <w:t xml:space="preserve">5.1. Настоящее Положение о профильном обучении является локальным нормативным актом, принимается на Педагогическом совете общеобразовательной организации с учетом мнения Совета родителей (законных представителей) несовершеннолетних обучающихся, мнения Совета обучающихся и утверждается (либо вводится в действие) приказом директора организации, осуществляющей образовательную деятельность. </w:t>
      </w:r>
    </w:p>
    <w:p w:rsidR="006D54CE" w:rsidRDefault="00240DA7" w:rsidP="00327395">
      <w:pPr>
        <w:ind w:left="-15" w:firstLine="15"/>
      </w:pPr>
      <w:r>
        <w:t xml:space="preserve"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6D54CE" w:rsidRDefault="00240DA7" w:rsidP="00327395">
      <w:pPr>
        <w:ind w:left="-15" w:firstLine="15"/>
      </w:pPr>
      <w:r>
        <w:t xml:space="preserve">5.3. Положение о профильном обучении принимается на неопределенный срок. Изменения и дополнения к Положению принимаются в порядке, предусмотренном п. 5.1. настоящего Положения. </w:t>
      </w:r>
    </w:p>
    <w:p w:rsidR="006D54CE" w:rsidRDefault="00240DA7" w:rsidP="00327395">
      <w:pPr>
        <w:ind w:left="-15" w:firstLine="15"/>
      </w:pPr>
      <w:r>
        <w:t xml:space="preserve"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sectPr w:rsidR="006D54CE">
      <w:pgSz w:w="11906" w:h="16838"/>
      <w:pgMar w:top="1182" w:right="845" w:bottom="122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3304"/>
    <w:multiLevelType w:val="multilevel"/>
    <w:tmpl w:val="9A706960"/>
    <w:lvl w:ilvl="0">
      <w:start w:val="3"/>
      <w:numFmt w:val="decimal"/>
      <w:lvlText w:val="%1."/>
      <w:lvlJc w:val="left"/>
      <w:pPr>
        <w:ind w:left="1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5F73BB"/>
    <w:multiLevelType w:val="multilevel"/>
    <w:tmpl w:val="230601AE"/>
    <w:lvl w:ilvl="0">
      <w:start w:val="4"/>
      <w:numFmt w:val="decimal"/>
      <w:lvlText w:val="%1."/>
      <w:lvlJc w:val="left"/>
      <w:pPr>
        <w:ind w:left="2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CE"/>
    <w:rsid w:val="0005382F"/>
    <w:rsid w:val="00240DA7"/>
    <w:rsid w:val="00327395"/>
    <w:rsid w:val="004B0A43"/>
    <w:rsid w:val="006D54CE"/>
    <w:rsid w:val="007A3377"/>
    <w:rsid w:val="00F17D5A"/>
    <w:rsid w:val="00FA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981E0-B2DE-4B66-AE5C-7126E636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1" w:lineRule="auto"/>
      <w:ind w:left="643" w:right="5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</dc:creator>
  <cp:keywords/>
  <cp:lastModifiedBy>Admin</cp:lastModifiedBy>
  <cp:revision>2</cp:revision>
  <cp:lastPrinted>2025-05-16T13:01:00Z</cp:lastPrinted>
  <dcterms:created xsi:type="dcterms:W3CDTF">2025-05-16T13:06:00Z</dcterms:created>
  <dcterms:modified xsi:type="dcterms:W3CDTF">2025-05-16T13:06:00Z</dcterms:modified>
</cp:coreProperties>
</file>